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附件1</w:t>
      </w:r>
    </w:p>
    <w:tbl>
      <w:tblPr>
        <w:tblStyle w:val="4"/>
        <w:tblW w:w="13949"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9"/>
        <w:gridCol w:w="5490"/>
        <w:gridCol w:w="1725"/>
        <w:gridCol w:w="439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394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eastAsia="宋体" w:cs="宋体"/>
                <w:b/>
                <w:bCs/>
                <w:kern w:val="2"/>
                <w:sz w:val="24"/>
                <w:szCs w:val="24"/>
                <w:vertAlign w:val="baseline"/>
                <w:lang w:val="en-US" w:eastAsia="zh-CN" w:bidi="ar-SA"/>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ab/>
            </w:r>
            <w:r>
              <w:rPr>
                <w:rFonts w:hint="eastAsia" w:ascii="仿宋_GB2312" w:hAnsi="仿宋_GB2312" w:eastAsia="仿宋_GB2312" w:cs="仿宋_GB2312"/>
                <w:b/>
                <w:bCs/>
                <w:kern w:val="2"/>
                <w:sz w:val="36"/>
                <w:szCs w:val="36"/>
                <w:lang w:val="en-US" w:eastAsia="zh-CN" w:bidi="ar-SA"/>
              </w:rPr>
              <w:t>固阳县下湿壕</w:t>
            </w:r>
            <w:bookmarkStart w:id="0" w:name="_GoBack"/>
            <w:bookmarkEnd w:id="0"/>
            <w:r>
              <w:rPr>
                <w:rFonts w:hint="eastAsia" w:ascii="仿宋_GB2312" w:hAnsi="仿宋_GB2312" w:eastAsia="仿宋_GB2312" w:cs="仿宋_GB2312"/>
                <w:b/>
                <w:bCs/>
                <w:kern w:val="2"/>
                <w:sz w:val="36"/>
                <w:szCs w:val="36"/>
                <w:lang w:val="en-US" w:eastAsia="zh-CN" w:bidi="ar-SA"/>
              </w:rPr>
              <w:t>镇行政执法权力事项清单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序号</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权力事项名称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权力类型</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设 定 依 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2277"/>
              </w:tabs>
              <w:kinsoku/>
              <w:wordWrap/>
              <w:overflowPunct/>
              <w:topLinePunct w:val="0"/>
              <w:autoSpaceDE/>
              <w:autoSpaceDN/>
              <w:bidi w:val="0"/>
              <w:adjustRightInd/>
              <w:snapToGrid/>
              <w:spacing w:line="240" w:lineRule="auto"/>
              <w:ind w:left="241" w:hanging="241" w:hangingChars="100"/>
              <w:jc w:val="center"/>
              <w:textAlignment w:val="auto"/>
              <w:rPr>
                <w:rFonts w:hint="default"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对占用耕地建窑、建坟或者擅自在耕地上建房、挖砂、采石、采矿、取土等，破坏种植条件的，或者因开发土地造成土地荒漠化、盐渍化的处罚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《中华人民共和国土地管理法》第七十五条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《中华人民共和国土地管理法实施条例》第五十五条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对未经批准或者采取欺骗手段骗取批准，非法占用土地的处罚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《中华人民共和国土地管理法》第七十七条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《中华人民共和国土地管理法实施条例》第五十七条第一款</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对占用基本农田建窑、建房、建坟、挖砂、采石、采矿、取土、堆放固体废弃物或者从事其他活动破坏基本农田，毁坏种植条件的处罚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《基本农田保护条例》第三十三条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对擅自在草原上开展经营性旅游活动，破坏草原植被的处罚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《中华人民共和国草原法》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第五十二条、第六十九条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对买卖或者以其他形式非法转让草原的处罚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《中华人民共和国草原法》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第六十四条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对机动车辆离开道路在草原上行驶,或者未按照确定的行驶区域和行驶路线在草原上行驶，破坏草原植被的处罚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《中华人民共和国草原法》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第七十条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对不签订草畜平衡责任书的处罚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《内蒙古自治区草原管理条例》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第三十一条、第四十六条第二款</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对在基本草原上超过核定的载畜量放牧的处罚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《内蒙古自治区基本草原保护条例》第三十八条第一项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对在实行禁牧休牧的基本草原上放牧的处罚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《内蒙古自治区基本草原保护条例》第三十八条第二项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对草原围栏建设中因阻断道路对草原造成碾压破坏的处罚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《内蒙古自治区草原管理条例实施细则》第四十五条、第五十二条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未对设在城市道路上的各种管线的检查井、箱盖或者城市道路附属设施的缺损及时补缺或者修复的处罚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第四十二条第一项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对未在城市道路施工现场设置明显标志和安全防围设施的处罚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第四十二条第二项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对占用城市道路期满或者挖掘城市道路后，不及时清理现场的处罚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第四十二条第三项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对依附于城市道路建设各种管线、杆线等设施，不按照规定办理批准手续的处罚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第四十二条第四项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对紧急抢修埋设在城市道路下的管线，不按照规定补办批准手续的处罚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第四十二条第五项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对未按照批准的位置、面积、期限占用或者挖掘城市道路，或者需要移动位置、扩大面积、延长时间的，未提前办理变更审批手续的处罚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第四十二条第六项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对在河道、湖泊管理范围内建设妨碍行洪的建筑物、构筑物的处罚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《中华人民共和国防洪法》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第五十五条第一项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对在河道、湖泊管理范围内倾倒垃圾、渣土，从事影响河势稳定、危害河岸堤防安全和其他妨碍河道行洪的活动的处罚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《中华人民共和国防洪法》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第五十五条第二项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对在江河、湖泊、水库、运河、渠道内弃置、堆放阻碍行洪的物体和种植阻碍行洪的林木及高秆作物的处罚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《中华人民共和国水法》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第六十六条第一项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对围湖造地或者未经批准围垦河道的处罚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《中华人民共和国水法》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第六十六条第二项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对在崩塌、滑坡危险区或者泥石流易发区从事取土、挖砂、采石等可能造成水土流失的活动的处罚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第四十八条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对在禁止开垦坡度以上陡坡地开垦种植农作物，或者在禁止开垦、开发的植物保护带内开垦、开发的处罚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第四十九条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对采集发菜，或者在水土流失重点预防区和重点治理区铲草皮、挖树兜、滥挖虫草、甘草、麻黄等的处罚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第五十一条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对在林区采伐林木不依法采取防止水土流失措施的处罚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第五十二条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对在水土保持方案确定的专门存放地以外的区域倾倒砂、石、土、矸石、尾矿、废渣等的处罚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第五十五条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对开办生产建设项目或者从事其他生产建设活动造成水土流失不进行治理的处罚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第五十六条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对在河道管理范围内弃置、堆放阻碍行洪物体的；种植阻碍行洪的林木或者高秆植物的；修建围堤、阻水渠道、阻水道路的处罚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《中华人民共和国河道管理条例》第四十四条第一项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对在堤防、护堤地建房、放牧、开渠、打井、挖窖、葬坟、晒粮、存放物料、开采地下资源、进行考古发掘以及开展集市贸易活动的处罚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《中华人民共和国河道管理条例》第四十四条第二项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对擅自砍伐护堤护岸林木的处罚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《中华人民共和国河道管理条例》第四十四条第七项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对在堤防安全保护区内进行打井、钻探、爆破、挖筑鱼塘、采石、取土等危害堤防安全的活动的处罚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《中华人民共和国河道管理条例》第四十五条第二项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对侵占、破坏水源和抗旱设施的处罚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《中华人民共和国抗旱条例》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第六十一条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对在城市人民政府规定的街道的临街建筑物的阳台和窗外，堆放、吊挂有碍市容的物品的处罚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《城市市容和环境卫生管理条例》第三十四条第三项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对在城市建筑物、设施以及树木上涂写、刻画或者未经批准张挂、张贴宣传品等的处罚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第三条第二项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549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对不按规定的时间、地点、方式，倾倒垃圾、污水、粪便的处罚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第三条第四项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对临街工地不设置护栏或者不作遮挡、停工场地不及时整理并作必要覆盖或者竣工后不及时清理和平整场地，影响市容和环境卫生的处罚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第三条第七项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对擅自设置大型户外广告标牌设施，影响市容的处罚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第五条第一项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对擅自在街道两侧和公共场地堆放物料，搭建建筑物、构筑物或者其他设施，影响市容的处罚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第五条第二项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对不自觉维护公共卫生，不爱护公共卫生设施的处罚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《内蒙古自治区爱国卫生条例》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第十五条、第二十五条第一项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对未按规定实行包门前卫生、包绿化美化硬化、包管理的“门前三包”制度的处罚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《内蒙古自治区爱国卫生条例》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第十六条、第二十五条第二项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对在城市市区内饲养家禽家畜的处罚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《内蒙古自治区爱国卫生条例》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第十八条、第二十五条第四项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对建设单位、物业服务企业不移交有关资料的处罚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《物业管理条例》第五十八条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对物业服务企业将一个物业管理区域内的全部物业管理一并委托给他人的处罚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《物业管理条例》第五十九条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对未经业主大会同意,物业服务企业擅自改变物业管理用房的用途的处罚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《物业管理条例》第六十二条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54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对擅自改变物业管理区域内按照规划建设的公共建筑和共用设施用途的处罚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《物业管理条例》第六十三条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第一款第一项、第六十三条第二款</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5490" w:type="dxa"/>
            <w:tcBorders>
              <w:top w:val="single" w:color="000000" w:sz="4" w:space="0"/>
              <w:left w:val="nil"/>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对擅自占用、挖掘物业管理区域内道路、场地，损害业主共同利益的处罚</w:t>
            </w:r>
          </w:p>
        </w:tc>
        <w:tc>
          <w:tcPr>
            <w:tcW w:w="172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《物业管理条例》第六十三条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第一款第二项、第六十三条第二款</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对擅自利用物业共用部位、共用设施设备进行经营的处罚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《物业管理条例》第六十三条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第一款第三项、第六十三条第二款</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《中华人民共和国土壤污染防治法》第八十八条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对农产品生产企业、农民专业合作社、从事农产品收购的单位或者个人未按照规定开具承诺达标合格证的处罚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《中华人民共和国农产品质量安全法》第七十三条第一项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49</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对在人口集中地区对树木、花草喷洒剧毒、高毒农药，或者露天焚烧秸秆、落叶等产生烟尘污染的物质的处罚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《中华人民共和国大气污染防治法》第一百一十九条第一款 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第五条　县级以上人民政府生态环境主管部门对大气污染防治实施统一监督管理。县级以上人民政府其他有关部门在各自职责范围内对大气污染防治实施监督管理。</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对破坏或者擅自改变基本农田保护区标志的处罚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行政处罚</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《基本农田保护条例》第三十二条  </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违反本条例规定，破坏或者擅自改变基本农田保护区标志的，由县级以上地方人民政府土地行政主管部门或者农业行政主管部门责令恢复原状，可以处1000元以下罚款。</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color="auto"/>
                <w:lang w:val="en-US" w:eastAsia="zh-CN" w:bidi="ar-SA"/>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7E0A66D-57F4-48FE-95A1-41D034FAC334}"/>
  </w:font>
  <w:font w:name="方正小标宋简体">
    <w:panose1 w:val="02000000000000000000"/>
    <w:charset w:val="86"/>
    <w:family w:val="auto"/>
    <w:pitch w:val="default"/>
    <w:sig w:usb0="00000001" w:usb1="080E0000" w:usb2="00000000" w:usb3="00000000" w:csb0="00040000" w:csb1="00000000"/>
    <w:embedRegular r:id="rId2" w:fontKey="{87465969-024E-4CE7-B17D-27FFF88D1795}"/>
  </w:font>
  <w:font w:name="仿宋_GB2312">
    <w:panose1 w:val="02010609030101010101"/>
    <w:charset w:val="86"/>
    <w:family w:val="auto"/>
    <w:pitch w:val="default"/>
    <w:sig w:usb0="00000001" w:usb1="080E0000" w:usb2="00000000" w:usb3="00000000" w:csb0="00040000" w:csb1="00000000"/>
    <w:embedRegular r:id="rId3" w:fontKey="{FAC9E29A-8846-4E04-BC7A-3978E3607FE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iM2Y1YWVkNGVlNmE4ZDZlOTg2ZjYxOWNkNGJmMDAifQ=="/>
  </w:docVars>
  <w:rsids>
    <w:rsidRoot w:val="1DFD2AEC"/>
    <w:rsid w:val="02F23728"/>
    <w:rsid w:val="075C3866"/>
    <w:rsid w:val="0BCB0FBA"/>
    <w:rsid w:val="0EFC4C16"/>
    <w:rsid w:val="10C36704"/>
    <w:rsid w:val="165A3666"/>
    <w:rsid w:val="1B6034CD"/>
    <w:rsid w:val="1DFD2AEC"/>
    <w:rsid w:val="20012DA5"/>
    <w:rsid w:val="2342795C"/>
    <w:rsid w:val="23C6233B"/>
    <w:rsid w:val="25EB6C09"/>
    <w:rsid w:val="27082C6B"/>
    <w:rsid w:val="29826D04"/>
    <w:rsid w:val="2D110C33"/>
    <w:rsid w:val="2F81180C"/>
    <w:rsid w:val="31FB58A6"/>
    <w:rsid w:val="352B64A2"/>
    <w:rsid w:val="35AF0E81"/>
    <w:rsid w:val="37224DB1"/>
    <w:rsid w:val="37E33064"/>
    <w:rsid w:val="3AD43138"/>
    <w:rsid w:val="3AE72E6B"/>
    <w:rsid w:val="3CE358B4"/>
    <w:rsid w:val="3D2143BE"/>
    <w:rsid w:val="3D4E71D1"/>
    <w:rsid w:val="3F5D4726"/>
    <w:rsid w:val="3F626F64"/>
    <w:rsid w:val="416A0352"/>
    <w:rsid w:val="46902609"/>
    <w:rsid w:val="48733F90"/>
    <w:rsid w:val="5055041F"/>
    <w:rsid w:val="50680152"/>
    <w:rsid w:val="542E3461"/>
    <w:rsid w:val="57F56770"/>
    <w:rsid w:val="66D954AE"/>
    <w:rsid w:val="68E1689C"/>
    <w:rsid w:val="69DD52B6"/>
    <w:rsid w:val="6CE5189C"/>
    <w:rsid w:val="6D16316B"/>
    <w:rsid w:val="6E5813AF"/>
    <w:rsid w:val="74BD01BD"/>
    <w:rsid w:val="75900EE5"/>
    <w:rsid w:val="75AF0C93"/>
    <w:rsid w:val="79660E24"/>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3">
    <w:name w:val="Normal (Web)"/>
    <w:autoRedefine/>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table" w:styleId="5">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3472</Words>
  <Characters>3516</Characters>
  <Lines>0</Lines>
  <Paragraphs>0</Paragraphs>
  <TotalTime>16</TotalTime>
  <ScaleCrop>false</ScaleCrop>
  <LinksUpToDate>false</LinksUpToDate>
  <CharactersWithSpaces>3524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2024-05-14T03:08:00Z</dcterms:created>
  <dc:creator>Administrator</dc:creator>
  <cp:lastModifiedBy>好好学习天天向上</cp:lastModifiedBy>
  <dcterms:modified xsi:type="dcterms:W3CDTF">2024-05-31T01:46:24Z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23822D4588DB4C89A25D9EFC80DF1C7A_13</vt:lpwstr>
  </property>
</Properties>
</file>