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固阳县</w:t>
      </w:r>
      <w:r>
        <w:rPr>
          <w:rFonts w:hint="eastAsia" w:ascii="方正小标宋简体" w:hAnsi="方正小标宋简体" w:eastAsia="方正小标宋简体" w:cs="方正小标宋简体"/>
          <w:b w:val="0"/>
          <w:bCs w:val="0"/>
          <w:sz w:val="44"/>
          <w:szCs w:val="44"/>
        </w:rPr>
        <w:t>依申请惠企政策兑现“一件事</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一次办”工作实施方案</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为全面贯彻落实《内蒙古自治区人民政府关于印发自治区以更优营商环境服务市场主体行动方案的通知》、《包头市2022年第一批优化营商环境重点任务100条》等文件精神，为确保我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依申请惠企政策兑现公开透明、规范运作、便捷高效，进一步优化营商环境，提升企业的满意率和获得感，制定本方案。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一、主要目标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按照“一件事一次办”的办理原则，“一次告知、一次表单、一次联办、一次办好”，依法对依申请惠企政策兑现事项涉及相关部门的办理环节予以归并、简化，进一步优化办理流程，缩短办结时限，建立健全</w:t>
      </w:r>
      <w:bookmarkStart w:id="0" w:name="_GoBack"/>
      <w:bookmarkEnd w:id="0"/>
      <w:r>
        <w:rPr>
          <w:rFonts w:hint="eastAsia" w:ascii="仿宋_GB2312" w:hAnsi="仿宋_GB2312" w:eastAsia="仿宋_GB2312" w:cs="仿宋_GB2312"/>
          <w:sz w:val="32"/>
          <w:szCs w:val="32"/>
        </w:rPr>
        <w:t>依申请惠企政策兑现服务咨询、办理、督办、监督、反馈全流程闭环的工作机制，建立部门协同、整体联动、线上线下融通的新型政务管理服务体系。到2022年10月底，实现依申请惠企政策兑现全流程标准化办理、运行、监管（法律法规另有规定的除外），把依申请惠企政策兑现综合受理窗口打造成优化营商环境，提升企业获得感、满意度的重要窗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二、办理流程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（一）线下办理流程。</w:t>
      </w:r>
      <w:r>
        <w:rPr>
          <w:rFonts w:hint="eastAsia" w:ascii="仿宋_GB2312" w:hAnsi="仿宋_GB2312" w:eastAsia="仿宋_GB2312" w:cs="仿宋_GB2312"/>
          <w:sz w:val="32"/>
          <w:szCs w:val="32"/>
        </w:rPr>
        <w:t>按照“综合收件、分发流转、部门审批”的审批服务流程，申请人到政务服务大厅政策兑现窗口提供申请材料→政策兑现窗口工作人员对提交的材料、申报的事项进行预审→对材料齐全的必须一次受理及时转办或分办给相关部门→相关部门在承诺办结时限内办结并将同意补贴、免征、缓缴的文件或其他结果转给政策兑现窗口→窗口一次性向申请人反馈兑现(对于不便于窗口反馈兑现的，部门必须按时向申请人反馈兑现，同时向窗口反馈)。</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（二）线上办理流程。</w:t>
      </w:r>
      <w:r>
        <w:rPr>
          <w:rFonts w:hint="eastAsia" w:ascii="仿宋_GB2312" w:hAnsi="仿宋_GB2312" w:eastAsia="仿宋_GB2312" w:cs="仿宋_GB2312"/>
          <w:sz w:val="32"/>
          <w:szCs w:val="32"/>
        </w:rPr>
        <w:t>对申请非竞争性补助类财政补助项目的，申请人可通过“蒙速办”登记“包头市惠企利民综合服务平台”进行注册申请；对有政策咨询、投诉等有关诉求的，申请人可通过“蒙速办”登记“蒙企通”民营企业综合服务平台进行注册申请；对办理各类审批业务的，申请人可通过“蒙速办”进行申请办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三、重点任务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宋体" w:cs="宋体"/>
          <w:sz w:val="32"/>
          <w:szCs w:val="32"/>
        </w:rPr>
      </w:pPr>
      <w:r>
        <w:rPr>
          <w:rFonts w:hint="eastAsia" w:ascii="楷体" w:hAnsi="楷体" w:eastAsia="楷体" w:cs="楷体"/>
          <w:sz w:val="32"/>
          <w:szCs w:val="32"/>
        </w:rPr>
        <w:t>（一）梳理依申请惠企政策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谁制定、谁梳理、谁解释”的原则，由各惠企政策执行部门负责梳理、宣传、解读及接受咨询，制定和动态更新各自领域惠企政策的办事指南、对外发布并书面通知综合受理窗口，负责精简惠企政策申报兑现流程，明确“免申即享”政策项目。依申请惠企政策涉及多个执行部门的，由该政策文件的主办部门为依申请惠企政策兑现的牵头部门。（牵头单位：</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政务服务局；责任单位：各相关部门；完成时限：2022年6月中旬）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（二）建立服务渠道</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1.实现政策兑付“一键到账”。</w:t>
      </w:r>
      <w:r>
        <w:rPr>
          <w:rFonts w:hint="eastAsia" w:ascii="仿宋_GB2312" w:hAnsi="仿宋_GB2312" w:eastAsia="仿宋_GB2312" w:cs="仿宋_GB2312"/>
          <w:sz w:val="32"/>
          <w:szCs w:val="32"/>
        </w:rPr>
        <w:t>围绕减税降费、援企稳岗、涉企融资、科技创新、节能降耗、涉企商务、政务服务等方面，对条件明确、标准清晰，以政府掌握客观数据为资金发放依据，且有明确范围的非竞争性补助类财政补助项目，配合市级部门梳理“免申即享”政策清单，依托“包头市惠企利民综合服务平台”，实现对企业补助资金“免申即享，一键到账”。（牵头单位：</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财政局；责任单位：</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政务局及相关职能部门，完成时限：2022年8月底前）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2.许可事项“一键审批”。</w:t>
      </w:r>
      <w:r>
        <w:rPr>
          <w:rFonts w:hint="eastAsia" w:ascii="仿宋_GB2312" w:hAnsi="仿宋_GB2312" w:eastAsia="仿宋_GB2312" w:cs="仿宋_GB2312"/>
          <w:sz w:val="32"/>
          <w:szCs w:val="32"/>
        </w:rPr>
        <w:t>梳理公布行政许可事项清单，实现行政许可事项清单规范化管理；依托全市政务服务一体化平台，通过审批数据传输共享等手段，为各审批部门提供各类电子证照和要件验证等技术支持，全面加强数据汇聚、数据分析和数据服务工作，推动“一件事”全流程“零跑次”办结，并在审批规则标准化的基础上，实现审批系统自动判别、“一键审批”。（牵头单位：</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政务服务局、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工科局、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发改委；责任单位：各相关部门；完成时限：2022年7月底前）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3.企业诉求“一键直达”。</w:t>
      </w:r>
      <w:r>
        <w:rPr>
          <w:rFonts w:hint="eastAsia" w:ascii="仿宋_GB2312" w:hAnsi="仿宋_GB2312" w:eastAsia="仿宋_GB2312" w:cs="仿宋_GB2312"/>
          <w:sz w:val="32"/>
          <w:szCs w:val="32"/>
        </w:rPr>
        <w:t>由工科局牵头，依托“蒙企通”民营企业综合服务平台，建立诉求受理解决机制，企业通过平台可以随时将诉求“一键”直达政府，诉求自动匹配到事项的归口单位，相关部门限时办结。（牵头单位：</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工科局；责任单位：各相关部门；完成时限：2022年9月底前）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4.在政务服务中心设立政策咨询服务专区或窗口，建立“一窗受理、分流转办、并联办理、统一反馈”的运行机制。</w:t>
      </w:r>
      <w:r>
        <w:rPr>
          <w:rFonts w:hint="eastAsia" w:ascii="仿宋_GB2312" w:hAnsi="仿宋_GB2312" w:eastAsia="仿宋_GB2312" w:cs="仿宋_GB2312"/>
          <w:sz w:val="32"/>
          <w:szCs w:val="32"/>
        </w:rPr>
        <w:t>在“政策咨询服务专区”窗口为企业提供行政审批、政务服务、生产经营等方面政策咨询服务；将“包头市惠企利民综合服务平台”、“蒙企通”民营企业综合服务平台接入“蒙速办”，通过“蒙速办”实现政企交流“一窗对话”。（牵头单位：</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政务服务局，责任单位：各相关部门；完成时限：2022年6月底前）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（三）加强部门协同提升工作效率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政策执行部门负责对出台的依申请惠企政策的梳理、宣传、解读及接受咨询，制定和动态更新各自领域依申请惠企政策的办事指南并及时告知综合受理窗口；对企业申报依申请惠企政策办件实质性审查，指导企业完善申报材料，负责对惠企政策办件的现场核查、专家评审、研究确定和对外公示等工作；负责提出依申请惠企政策补助资金支付意见，会同财政部门下达政府扶持、奖励补助资金；依申请惠企政策申报时间集中、办件量大时，阶段性选派业务骨干进驻综合受理窗口，做好政策宣传、解读并配合综合受理窗口做好办件受理工作。（责任单位：各相关部门；完成时限：2022年6月底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四、工作要求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要高度重视惠企政策兑现“一件事”改革工作，明确责任领导、责任科室和联络员。认真梳理政策并动态管理，简化审查环节，规范办事程序，提升服务质量，确保惠企政策兑现“一件事”高效有序。同时，牵头部门和配合部门要通过政府门户网站、微信公众号等网络媒体开展广泛宣传，切实提高政策兑现知晓度，努力营造惠企、亲企良好氛围。</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YjNkMmQ3ZTk5Yzc5NjVlM2NkYWJlZjU3NDZiNjcifQ=="/>
  </w:docVars>
  <w:rsids>
    <w:rsidRoot w:val="00000000"/>
    <w:rsid w:val="0B291CB1"/>
    <w:rsid w:val="0B8B479E"/>
    <w:rsid w:val="19792055"/>
    <w:rsid w:val="1B1C3C59"/>
    <w:rsid w:val="20266765"/>
    <w:rsid w:val="22334F5F"/>
    <w:rsid w:val="28644F24"/>
    <w:rsid w:val="2F1F0594"/>
    <w:rsid w:val="2FA71B55"/>
    <w:rsid w:val="377061C5"/>
    <w:rsid w:val="3A96373F"/>
    <w:rsid w:val="3F650802"/>
    <w:rsid w:val="513F028A"/>
    <w:rsid w:val="5AC0437F"/>
    <w:rsid w:val="5B0E18F6"/>
    <w:rsid w:val="5F405E83"/>
    <w:rsid w:val="5FB93E62"/>
    <w:rsid w:val="6A1819F7"/>
    <w:rsid w:val="6A204681"/>
    <w:rsid w:val="72306816"/>
    <w:rsid w:val="72C85CEC"/>
    <w:rsid w:val="7354011D"/>
    <w:rsid w:val="7E1A4E5A"/>
    <w:rsid w:val="7EC62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2152</Words>
  <Characters>2183</Characters>
  <Lines>0</Lines>
  <Paragraphs>0</Paragraphs>
  <TotalTime>267</TotalTime>
  <ScaleCrop>false</ScaleCrop>
  <LinksUpToDate>false</LinksUpToDate>
  <CharactersWithSpaces>2183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2022-05-27T03:30:00Z</dcterms:created>
  <dc:creator>Administrator</dc:creator>
  <cp:lastModifiedBy>Administrator</cp:lastModifiedBy>
  <dcterms:modified xsi:type="dcterms:W3CDTF">2022-05-27T08:22:35Z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5214A21C0DE843CDA7CE6F24871F6B3D</vt:lpwstr>
  </property>
</Properties>
</file>