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Autospacing="0" w:line="578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固阳县金山镇人民政府2024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Autospacing="0" w:line="578" w:lineRule="exact"/>
        <w:ind w:lef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政府信息公开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Autospacing="0" w:line="578" w:lineRule="exact"/>
        <w:ind w:lef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根据《中华人民共和国政府信息公开条例》规定，向社会公布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金山镇人民政府单位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信息公开年度报告。所列数据统计期限为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4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（一）主动公开情况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，我镇高度重视政府信息公开工作，逐步健全完善政府信息公开工作机制，积极稳妥推进，在做好政府信息主动公开的同时，努力做好依申请公开工作。努力提升公开信息质量，加大重点领域信息公开，加强政府信息公开平台建设，保障人民群众的知情权、参与权、表达权和监督权，促进法治政府、创新政府、廉洁政府和服务型政府建设。2024年金山镇人民政府共公开信息3325条，其中公开党务信息1042条、村务信息652条、财务信息1631条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4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（二）依申请公开情况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4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我镇依法规范办理，切实保障公众知情权。2024年，我镇未收到依申请公开。配合县政府完成刘三银、袁二莲、李银凤、刘翔、杨海军政府信息公开。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（三）政府信息管理情况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按照上级部门的规范要求，结合我镇实际，对政府信息公开的保密审查、信息送交、统计报送等具体工作进行规范。镇领导班子本着“方便于民、取信于民”的原则,抓好政务公开工作各项制度的落实。实行领导负责制，主要领导亲自抓，一级抓一级的工作原则，把政务公开工作纳入年度工作目标，拟定并落实各项目标管理责任制。镇党委、政府定期听取汇报，安排部署政务公开工作落实情况，并及时对镇属单位、各村的政务公开工作落实情况进行督促检查,使政务公开工作真正落到实处，真正体现便民利民、勤政廉政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4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政府信息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平台建设情况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我镇充分利用政务公开宣传栏、展板及“魅力金山镇”微信公众号及时公开招聘、民政、城镇居民养老保险等工作动态，并安排专人负责更新和报送，让金山镇辖区群众及时了解全镇的工作动态,提高行政效率，构建新型服务政府，2024年在“魅力金山镇”公众号发布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息874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4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镇建立了规范的工作机制，根据上级要求，配套完善便民服务中心的软硬件设施,加强对窗口服务人员的培训和管理,公开办理事项和办事流程,印发办事指南,在服务大厅桌台和宣传专栏里张贴。让群众和服务对象对提供的服务和办理事项有充分的了解和认识,做到公开、公平、公正。确定需要公开的，我镇在第一时间内在政府信息公开管理平台予以公开，以提高政府信息公开时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二、主动公开政府信息情况</w:t>
      </w:r>
    </w:p>
    <w:tbl>
      <w:tblPr>
        <w:tblStyle w:val="6"/>
        <w:tblW w:w="9600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75"/>
        <w:gridCol w:w="2350"/>
        <w:gridCol w:w="2061"/>
        <w:gridCol w:w="22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CellSpacing w:w="15" w:type="dxa"/>
          <w:jc w:val="center"/>
        </w:trPr>
        <w:tc>
          <w:tcPr>
            <w:tcW w:w="95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CellSpacing w:w="15" w:type="dxa"/>
          <w:jc w:val="center"/>
        </w:trPr>
        <w:tc>
          <w:tcPr>
            <w:tcW w:w="29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信息内容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本年制发件数</w:t>
            </w:r>
          </w:p>
        </w:tc>
        <w:tc>
          <w:tcPr>
            <w:tcW w:w="203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本年废止件数</w:t>
            </w:r>
          </w:p>
        </w:tc>
        <w:tc>
          <w:tcPr>
            <w:tcW w:w="21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CellSpacing w:w="15" w:type="dxa"/>
          <w:jc w:val="center"/>
        </w:trPr>
        <w:tc>
          <w:tcPr>
            <w:tcW w:w="29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规章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3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CellSpacing w:w="15" w:type="dxa"/>
          <w:jc w:val="center"/>
        </w:trPr>
        <w:tc>
          <w:tcPr>
            <w:tcW w:w="29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行政规范性文件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3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CellSpacing w:w="15" w:type="dxa"/>
          <w:jc w:val="center"/>
        </w:trPr>
        <w:tc>
          <w:tcPr>
            <w:tcW w:w="9540" w:type="dxa"/>
            <w:gridSpan w:val="4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CellSpacing w:w="15" w:type="dxa"/>
          <w:jc w:val="center"/>
        </w:trPr>
        <w:tc>
          <w:tcPr>
            <w:tcW w:w="29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信息内容</w:t>
            </w:r>
          </w:p>
        </w:tc>
        <w:tc>
          <w:tcPr>
            <w:tcW w:w="6580" w:type="dxa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CellSpacing w:w="15" w:type="dxa"/>
          <w:jc w:val="center"/>
        </w:trPr>
        <w:tc>
          <w:tcPr>
            <w:tcW w:w="29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行政许可</w:t>
            </w:r>
          </w:p>
        </w:tc>
        <w:tc>
          <w:tcPr>
            <w:tcW w:w="658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CellSpacing w:w="15" w:type="dxa"/>
          <w:jc w:val="center"/>
        </w:trPr>
        <w:tc>
          <w:tcPr>
            <w:tcW w:w="9540" w:type="dxa"/>
            <w:gridSpan w:val="4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CellSpacing w:w="15" w:type="dxa"/>
          <w:jc w:val="center"/>
        </w:trPr>
        <w:tc>
          <w:tcPr>
            <w:tcW w:w="29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信息内容</w:t>
            </w:r>
          </w:p>
        </w:tc>
        <w:tc>
          <w:tcPr>
            <w:tcW w:w="6580" w:type="dxa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CellSpacing w:w="15" w:type="dxa"/>
          <w:jc w:val="center"/>
        </w:trPr>
        <w:tc>
          <w:tcPr>
            <w:tcW w:w="29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行政处罚</w:t>
            </w:r>
          </w:p>
        </w:tc>
        <w:tc>
          <w:tcPr>
            <w:tcW w:w="658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CellSpacing w:w="15" w:type="dxa"/>
          <w:jc w:val="center"/>
        </w:trPr>
        <w:tc>
          <w:tcPr>
            <w:tcW w:w="29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行政强制</w:t>
            </w:r>
          </w:p>
        </w:tc>
        <w:tc>
          <w:tcPr>
            <w:tcW w:w="658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CellSpacing w:w="15" w:type="dxa"/>
          <w:jc w:val="center"/>
        </w:trPr>
        <w:tc>
          <w:tcPr>
            <w:tcW w:w="9540" w:type="dxa"/>
            <w:gridSpan w:val="4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CellSpacing w:w="15" w:type="dxa"/>
          <w:jc w:val="center"/>
        </w:trPr>
        <w:tc>
          <w:tcPr>
            <w:tcW w:w="29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信息内容</w:t>
            </w:r>
          </w:p>
        </w:tc>
        <w:tc>
          <w:tcPr>
            <w:tcW w:w="658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本年收费金额（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单位：万元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CellSpacing w:w="15" w:type="dxa"/>
          <w:jc w:val="center"/>
        </w:trPr>
        <w:tc>
          <w:tcPr>
            <w:tcW w:w="29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658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三、收到和处理政府信息公开申请情况</w:t>
      </w:r>
    </w:p>
    <w:tbl>
      <w:tblPr>
        <w:tblStyle w:val="6"/>
        <w:tblW w:w="10705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909"/>
        <w:gridCol w:w="3409"/>
        <w:gridCol w:w="33"/>
        <w:gridCol w:w="1012"/>
        <w:gridCol w:w="793"/>
        <w:gridCol w:w="866"/>
        <w:gridCol w:w="995"/>
        <w:gridCol w:w="1003"/>
        <w:gridCol w:w="497"/>
        <w:gridCol w:w="4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15" w:type="dxa"/>
          <w:jc w:val="center"/>
        </w:trPr>
        <w:tc>
          <w:tcPr>
            <w:tcW w:w="4998" w:type="dxa"/>
            <w:gridSpan w:val="4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5617" w:type="dxa"/>
            <w:gridSpan w:val="7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tblCellSpacing w:w="15" w:type="dxa"/>
          <w:jc w:val="center"/>
        </w:trPr>
        <w:tc>
          <w:tcPr>
            <w:tcW w:w="4998" w:type="dxa"/>
            <w:gridSpan w:val="4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自然人</w:t>
            </w:r>
          </w:p>
        </w:tc>
        <w:tc>
          <w:tcPr>
            <w:tcW w:w="4124" w:type="dxa"/>
            <w:gridSpan w:val="5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法人或其他组织</w:t>
            </w:r>
          </w:p>
        </w:tc>
        <w:tc>
          <w:tcPr>
            <w:tcW w:w="451" w:type="dxa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15" w:type="dxa"/>
          <w:jc w:val="center"/>
        </w:trPr>
        <w:tc>
          <w:tcPr>
            <w:tcW w:w="4998" w:type="dxa"/>
            <w:gridSpan w:val="4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商业企业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科研机构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社会公益组织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法律服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务机构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451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15" w:type="dxa"/>
          <w:jc w:val="center"/>
        </w:trPr>
        <w:tc>
          <w:tcPr>
            <w:tcW w:w="4998" w:type="dxa"/>
            <w:gridSpan w:val="4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一、本年新收政府信息公开申请数量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15" w:type="dxa"/>
          <w:jc w:val="center"/>
        </w:trPr>
        <w:tc>
          <w:tcPr>
            <w:tcW w:w="4998" w:type="dxa"/>
            <w:gridSpan w:val="4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二、上年结转政府信息公开申请数量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tblCellSpacing w:w="15" w:type="dxa"/>
          <w:jc w:val="center"/>
        </w:trPr>
        <w:tc>
          <w:tcPr>
            <w:tcW w:w="647" w:type="dxa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三、本年度办理结果</w:t>
            </w:r>
          </w:p>
        </w:tc>
        <w:tc>
          <w:tcPr>
            <w:tcW w:w="4321" w:type="dxa"/>
            <w:gridSpan w:val="3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（一）予以公开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321" w:type="dxa"/>
            <w:gridSpan w:val="3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（二）部分公开（区分处理的，只计这一情形，不计其他情形）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（三）不予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公开</w:t>
            </w: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1.属于国家秘密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2.其他法律行政法规禁止公开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3.危及“三安全一稳定”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4.保护第三方合法权益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5.属于三类内部事务信息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6.属于四类过程性信息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7.属于行政执法案卷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8.属于行政查询事项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（四）无法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提供</w:t>
            </w: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1.本机关不掌握相关政府信息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2.没有现成信息需要另行制作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3.补正后申请内容仍不明确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（五）不予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处理</w:t>
            </w: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1.信访举报投诉类申请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2.重复申请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3.要求提供公开出版物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4.无正当理由大量反复申请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5.要求行政机关确认或重新出具已获取信息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（六）其他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处理</w:t>
            </w:r>
          </w:p>
        </w:tc>
        <w:tc>
          <w:tcPr>
            <w:tcW w:w="337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1015" w:type="dxa"/>
            <w:gridSpan w:val="2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vMerge w:val="restart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37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1015" w:type="dxa"/>
            <w:gridSpan w:val="2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36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65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73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6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51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37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3.其他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15" w:type="dxa"/>
          <w:jc w:val="center"/>
        </w:trPr>
        <w:tc>
          <w:tcPr>
            <w:tcW w:w="647" w:type="dxa"/>
            <w:vMerge w:val="continue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321" w:type="dxa"/>
            <w:gridSpan w:val="3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（七）总计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15" w:type="dxa"/>
          <w:jc w:val="center"/>
        </w:trPr>
        <w:tc>
          <w:tcPr>
            <w:tcW w:w="4998" w:type="dxa"/>
            <w:gridSpan w:val="4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四、结转下年度继续办理</w:t>
            </w:r>
          </w:p>
        </w:tc>
        <w:tc>
          <w:tcPr>
            <w:tcW w:w="982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四、政府信息公开行政复议、行政诉讼情况</w:t>
      </w:r>
    </w:p>
    <w:tbl>
      <w:tblPr>
        <w:tblStyle w:val="6"/>
        <w:tblW w:w="10959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794"/>
        <w:gridCol w:w="794"/>
        <w:gridCol w:w="794"/>
        <w:gridCol w:w="464"/>
        <w:gridCol w:w="794"/>
        <w:gridCol w:w="794"/>
        <w:gridCol w:w="794"/>
        <w:gridCol w:w="794"/>
        <w:gridCol w:w="511"/>
        <w:gridCol w:w="794"/>
        <w:gridCol w:w="794"/>
        <w:gridCol w:w="794"/>
        <w:gridCol w:w="794"/>
        <w:gridCol w:w="4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tblCellSpacing w:w="15" w:type="dxa"/>
          <w:jc w:val="center"/>
        </w:trPr>
        <w:tc>
          <w:tcPr>
            <w:tcW w:w="359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行政复议</w:t>
            </w:r>
          </w:p>
        </w:tc>
        <w:tc>
          <w:tcPr>
            <w:tcW w:w="7274" w:type="dxa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tblCellSpacing w:w="15" w:type="dxa"/>
          <w:jc w:val="center"/>
        </w:trPr>
        <w:tc>
          <w:tcPr>
            <w:tcW w:w="749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结果维持</w:t>
            </w:r>
          </w:p>
        </w:tc>
        <w:tc>
          <w:tcPr>
            <w:tcW w:w="76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结果纠正</w:t>
            </w:r>
          </w:p>
        </w:tc>
        <w:tc>
          <w:tcPr>
            <w:tcW w:w="764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其他结果</w:t>
            </w:r>
          </w:p>
        </w:tc>
        <w:tc>
          <w:tcPr>
            <w:tcW w:w="764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尚未审结</w:t>
            </w:r>
          </w:p>
        </w:tc>
        <w:tc>
          <w:tcPr>
            <w:tcW w:w="434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总计</w:t>
            </w:r>
          </w:p>
        </w:tc>
        <w:tc>
          <w:tcPr>
            <w:tcW w:w="3657" w:type="dxa"/>
            <w:gridSpan w:val="5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未经复议直接起诉</w:t>
            </w:r>
          </w:p>
        </w:tc>
        <w:tc>
          <w:tcPr>
            <w:tcW w:w="3587" w:type="dxa"/>
            <w:gridSpan w:val="5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tblCellSpacing w:w="15" w:type="dxa"/>
          <w:jc w:val="center"/>
        </w:trPr>
        <w:tc>
          <w:tcPr>
            <w:tcW w:w="749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34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结果维持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结果纠正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其他结果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尚未审结</w:t>
            </w:r>
          </w:p>
        </w:tc>
        <w:tc>
          <w:tcPr>
            <w:tcW w:w="48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总计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维持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结果纠正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其他结果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尚未审结</w:t>
            </w:r>
          </w:p>
        </w:tc>
        <w:tc>
          <w:tcPr>
            <w:tcW w:w="41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tblCellSpacing w:w="15" w:type="dxa"/>
          <w:jc w:val="center"/>
        </w:trPr>
        <w:tc>
          <w:tcPr>
            <w:tcW w:w="7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五、存在的问题和下一步工作打算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20" w:lineRule="exact"/>
        <w:ind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（一）存在的问题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2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一是制度机制建设不够。围绕贯彻《条例》，建立完善主动公开、依申请公开信息等制度规范不够，健全公开工作机制不够，将政府信息公开工作实践上升为制度规范不够，推进公开工作的标准化建设不够。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2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人员队伍建设有待加强。人员队伍建设不能满足形势发展需要，公开队伍整体的专业化、理论化水平不高，对政策的把握能力不强，处理公开具体工作中复杂问题办法不多，一定程度上制约了政府信息公开工作的深入推进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20" w:lineRule="exact"/>
        <w:ind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（二）下一步打算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加大群众关心的热点、难点事项的公开。加大保障和改善民生政策措施落实情况的公开力度，及时公布技能培训、社会服务等信息，以及城镇居民养老保险、失业保险、医疗保险、城镇社会救助等制度的公开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二是进一步完善政府信息公开的相关制度，推进全镇各企事业单位政府信息公开工作，及时准确向社会公开政府信息，保障人民群众的知情权、参与权、表达权和监督权。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20" w:lineRule="exact"/>
        <w:ind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六、其他需要报告事项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本年度未收取政府信息公开信息处理费。本年度报告电子版可以从固阳县人民政府门户网站下载。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如对本年度报告有疑问，请联系金山镇党政综合办公室，电话：8112725。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60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60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6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固阳县金山镇人民政府   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60" w:lineRule="exact"/>
        <w:ind w:left="0" w:firstLine="640" w:firstLineChars="200"/>
        <w:jc w:val="righ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2025年1月14日    </w:t>
      </w:r>
    </w:p>
    <w:sectPr>
      <w:footerReference r:id="rId3" w:type="default"/>
      <w:pgSz w:w="11906" w:h="16838"/>
      <w:pgMar w:top="2098" w:right="1531" w:bottom="1984" w:left="1531" w:header="851" w:footer="130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N2JkMzJlMDYzNGQ1MDNiMGUyNDYxM2E1M2Y2ZjgifQ=="/>
    <w:docVar w:name="KSO_WPS_MARK_KEY" w:val="b62ea075-da5d-4859-a5c3-2796f94f7057"/>
  </w:docVars>
  <w:rsids>
    <w:rsidRoot w:val="607B1E6C"/>
    <w:rsid w:val="014001AC"/>
    <w:rsid w:val="04FD57AC"/>
    <w:rsid w:val="057A202C"/>
    <w:rsid w:val="07023CD9"/>
    <w:rsid w:val="075A7AEE"/>
    <w:rsid w:val="07A266AE"/>
    <w:rsid w:val="0EE36B54"/>
    <w:rsid w:val="11C73FD2"/>
    <w:rsid w:val="16082DF9"/>
    <w:rsid w:val="16C046B2"/>
    <w:rsid w:val="171052B3"/>
    <w:rsid w:val="1A571C00"/>
    <w:rsid w:val="1AD9346C"/>
    <w:rsid w:val="1B270062"/>
    <w:rsid w:val="1CEC6F4F"/>
    <w:rsid w:val="1E7352C5"/>
    <w:rsid w:val="1FA6478D"/>
    <w:rsid w:val="1FE65F6B"/>
    <w:rsid w:val="21867A05"/>
    <w:rsid w:val="230A01C2"/>
    <w:rsid w:val="2500343A"/>
    <w:rsid w:val="2C1B0A2E"/>
    <w:rsid w:val="2D026361"/>
    <w:rsid w:val="2EB334DA"/>
    <w:rsid w:val="30EC0F07"/>
    <w:rsid w:val="313C3C3D"/>
    <w:rsid w:val="32875DE1"/>
    <w:rsid w:val="382B67B9"/>
    <w:rsid w:val="3B480555"/>
    <w:rsid w:val="3EB07A18"/>
    <w:rsid w:val="40A13996"/>
    <w:rsid w:val="43295E0E"/>
    <w:rsid w:val="455B692F"/>
    <w:rsid w:val="486F2952"/>
    <w:rsid w:val="4A37478A"/>
    <w:rsid w:val="4A5D1053"/>
    <w:rsid w:val="4C823586"/>
    <w:rsid w:val="4F336227"/>
    <w:rsid w:val="526F1C9F"/>
    <w:rsid w:val="5308219C"/>
    <w:rsid w:val="542D55F6"/>
    <w:rsid w:val="566E2B23"/>
    <w:rsid w:val="56E01510"/>
    <w:rsid w:val="58F67855"/>
    <w:rsid w:val="607B1E6C"/>
    <w:rsid w:val="60CA4511"/>
    <w:rsid w:val="63FD3BC0"/>
    <w:rsid w:val="666A0329"/>
    <w:rsid w:val="67E32EE6"/>
    <w:rsid w:val="6BA75B7B"/>
    <w:rsid w:val="6F033328"/>
    <w:rsid w:val="71804EA4"/>
    <w:rsid w:val="75C31AF3"/>
    <w:rsid w:val="78300CA6"/>
    <w:rsid w:val="78BE6240"/>
    <w:rsid w:val="7E8E6D88"/>
    <w:rsid w:val="7EF667A6"/>
    <w:rsid w:val="7F77EB2E"/>
    <w:rsid w:val="7F7E71CD"/>
    <w:rsid w:val="B3FBA780"/>
    <w:rsid w:val="DBFFAEDA"/>
    <w:rsid w:val="EAAFE56A"/>
    <w:rsid w:val="F5A6C27F"/>
    <w:rsid w:val="FFDB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1817</Words>
  <Characters>1874</Characters>
  <Lines>0</Lines>
  <Paragraphs>0</Paragraphs>
  <TotalTime>13</TotalTime>
  <ScaleCrop>false</ScaleCrop>
  <LinksUpToDate>false</LinksUpToDate>
  <CharactersWithSpaces>1880</CharactersWithSpaces>
  <Application>WPS Office_12.8.2.17001_F1E327BC-269C-435d-A152-05C5408002CA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2021-12-04T06:46:00Z</dcterms:created>
  <dc:creator>zwfwj</dc:creator>
  <cp:lastModifiedBy>流浪</cp:lastModifiedBy>
  <cp:lastPrinted>2025-01-16T17:31:00Z</cp:lastPrinted>
  <dcterms:modified xsi:type="dcterms:W3CDTF">2025-01-21T09:28:41Z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2052-12.8.2.17001</vt:lpwstr>
  </property>
  <property fmtid="{D5CDD505-2E9C-101B-9397-08002B2CF9AE}" pid="3" name="ICV">
    <vt:lpwstr>3D48BD93847FAADCFFD78567E1002AC3</vt:lpwstr>
  </property>
</Properties>
</file>